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glossary/document.xml" ContentType="application/vnd.openxmlformats-officedocument.wordprocessingml.document.glossary+xml"/>
  <Override PartName="/word/glossary/fontTable.xml" ContentType="application/vnd.openxmlformats-officedocument.wordprocessingml.fontTable+xml"/>
  <Override PartName="/word/glossary/settings.xml" ContentType="application/vnd.openxmlformats-officedocument.wordprocessingml.settings+xml"/>
  <Override PartName="/word/glossary/styles.xml" ContentType="application/vnd.openxmlformats-officedocument.wordprocessingml.styles+xml"/>
  <Override PartName="/word/glossary/webSettings.xml" ContentType="application/vnd.openxmlformats-officedocument.wordprocessingml.webSettings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9.4 -->
  <w:background w:color="ffffff">
    <v:background id="_x0000_s1025" filled="t" fillcolor="white"/>
  </w:background>
  <w:body>
    <w:p>
      <w:pPr>
        <w:spacing w:before="0" w:after="0"/>
        <w:rPr>
          <w:sz w:val="22"/>
          <w:szCs w:val="22"/>
        </w:rPr>
      </w:pPr>
    </w:p>
    <w:p>
      <w:pPr>
        <w:spacing w:before="0" w:after="0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 xml:space="preserve">                                                                                                         </w:t>
      </w:r>
      <w:r>
        <w:rPr>
          <w:rFonts w:ascii="Times New Roman" w:eastAsia="Times New Roman" w:hAnsi="Times New Roman" w:cs="Times New Roman"/>
          <w:sz w:val="27"/>
          <w:szCs w:val="27"/>
        </w:rPr>
        <w:t>д</w:t>
      </w:r>
      <w:r>
        <w:rPr>
          <w:rFonts w:ascii="Times New Roman" w:eastAsia="Times New Roman" w:hAnsi="Times New Roman" w:cs="Times New Roman"/>
          <w:sz w:val="27"/>
          <w:szCs w:val="27"/>
        </w:rPr>
        <w:t>ело № 5-</w:t>
      </w:r>
      <w:r>
        <w:rPr>
          <w:rFonts w:ascii="Times New Roman" w:eastAsia="Times New Roman" w:hAnsi="Times New Roman" w:cs="Times New Roman"/>
          <w:sz w:val="27"/>
          <w:szCs w:val="27"/>
        </w:rPr>
        <w:t>1075</w:t>
      </w:r>
      <w:r>
        <w:rPr>
          <w:rFonts w:ascii="Times New Roman" w:eastAsia="Times New Roman" w:hAnsi="Times New Roman" w:cs="Times New Roman"/>
          <w:sz w:val="27"/>
          <w:szCs w:val="27"/>
        </w:rPr>
        <w:t>-2610</w:t>
      </w:r>
      <w:r>
        <w:rPr>
          <w:rFonts w:ascii="Times New Roman" w:eastAsia="Times New Roman" w:hAnsi="Times New Roman" w:cs="Times New Roman"/>
          <w:sz w:val="27"/>
          <w:szCs w:val="27"/>
        </w:rPr>
        <w:t>/</w:t>
      </w:r>
      <w:r>
        <w:rPr>
          <w:rFonts w:ascii="Times New Roman" w:eastAsia="Times New Roman" w:hAnsi="Times New Roman" w:cs="Times New Roman"/>
          <w:sz w:val="27"/>
          <w:szCs w:val="27"/>
        </w:rPr>
        <w:t>2026</w:t>
      </w:r>
    </w:p>
    <w:p>
      <w:pPr>
        <w:spacing w:before="0" w:after="0"/>
        <w:rPr>
          <w:sz w:val="27"/>
          <w:szCs w:val="27"/>
        </w:rPr>
      </w:pPr>
    </w:p>
    <w:p>
      <w:pPr>
        <w:spacing w:before="0" w:after="0"/>
        <w:ind w:firstLine="567"/>
        <w:jc w:val="center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>ПОСТАНОВЛЕНИЕ</w:t>
      </w:r>
    </w:p>
    <w:p>
      <w:pPr>
        <w:spacing w:before="0" w:after="0"/>
        <w:ind w:firstLine="567"/>
        <w:jc w:val="center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>по делу об административном правонарушении</w:t>
      </w:r>
    </w:p>
    <w:p>
      <w:pPr>
        <w:spacing w:before="0" w:after="0"/>
        <w:ind w:firstLine="567"/>
        <w:jc w:val="center"/>
        <w:rPr>
          <w:sz w:val="27"/>
          <w:szCs w:val="27"/>
        </w:rPr>
      </w:pPr>
    </w:p>
    <w:p>
      <w:pPr>
        <w:spacing w:before="0" w:after="0"/>
        <w:ind w:firstLine="567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>31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августа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>2026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года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                                  </w:t>
      </w:r>
      <w:r>
        <w:rPr>
          <w:rFonts w:ascii="Times New Roman" w:eastAsia="Times New Roman" w:hAnsi="Times New Roman" w:cs="Times New Roman"/>
          <w:sz w:val="27"/>
          <w:szCs w:val="27"/>
        </w:rPr>
        <w:tab/>
      </w:r>
      <w:r>
        <w:rPr>
          <w:rFonts w:ascii="Times New Roman" w:eastAsia="Times New Roman" w:hAnsi="Times New Roman" w:cs="Times New Roman"/>
          <w:sz w:val="27"/>
          <w:szCs w:val="27"/>
        </w:rPr>
        <w:tab/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                                    </w:t>
      </w:r>
      <w:r>
        <w:rPr>
          <w:rFonts w:ascii="Times New Roman" w:eastAsia="Times New Roman" w:hAnsi="Times New Roman" w:cs="Times New Roman"/>
          <w:sz w:val="27"/>
          <w:szCs w:val="27"/>
        </w:rPr>
        <w:t>г. Сургут</w:t>
      </w:r>
    </w:p>
    <w:p>
      <w:pPr>
        <w:spacing w:before="0" w:after="0"/>
        <w:ind w:firstLine="567"/>
        <w:rPr>
          <w:sz w:val="27"/>
          <w:szCs w:val="27"/>
        </w:rPr>
      </w:pPr>
    </w:p>
    <w:p>
      <w:pPr>
        <w:spacing w:before="0" w:after="0"/>
        <w:ind w:firstLine="567"/>
        <w:jc w:val="both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 xml:space="preserve">Мировой судья судебного участка № 10 </w:t>
      </w:r>
      <w:r>
        <w:rPr>
          <w:rFonts w:ascii="Times New Roman" w:eastAsia="Times New Roman" w:hAnsi="Times New Roman" w:cs="Times New Roman"/>
          <w:sz w:val="27"/>
          <w:szCs w:val="27"/>
        </w:rPr>
        <w:t>Сургутского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судебного района города окружного значения Сургута Ханты-Мансийского автономного округа – Югры Король Е.П., находящегося по адресу: г. Сургут ул. Гагарина д. 9 </w:t>
      </w:r>
      <w:r>
        <w:rPr>
          <w:rFonts w:ascii="Times New Roman" w:eastAsia="Times New Roman" w:hAnsi="Times New Roman" w:cs="Times New Roman"/>
          <w:sz w:val="27"/>
          <w:szCs w:val="27"/>
        </w:rPr>
        <w:t>каб</w:t>
      </w:r>
      <w:r>
        <w:rPr>
          <w:rFonts w:ascii="Times New Roman" w:eastAsia="Times New Roman" w:hAnsi="Times New Roman" w:cs="Times New Roman"/>
          <w:sz w:val="27"/>
          <w:szCs w:val="27"/>
        </w:rPr>
        <w:t>. 205, рассмотрев дело об административном правонарушении</w:t>
      </w:r>
      <w:r>
        <w:rPr>
          <w:rFonts w:ascii="Times New Roman" w:eastAsia="Times New Roman" w:hAnsi="Times New Roman" w:cs="Times New Roman"/>
          <w:sz w:val="27"/>
          <w:szCs w:val="27"/>
        </w:rPr>
        <w:t>,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>предусмотренном ч. 4 ст. 12.15 КоАП РФ</w:t>
      </w:r>
      <w:r>
        <w:rPr>
          <w:rFonts w:ascii="Times New Roman" w:eastAsia="Times New Roman" w:hAnsi="Times New Roman" w:cs="Times New Roman"/>
          <w:sz w:val="27"/>
          <w:szCs w:val="27"/>
        </w:rPr>
        <w:t>,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в отношении </w:t>
      </w:r>
      <w:r>
        <w:rPr>
          <w:rFonts w:ascii="Times New Roman" w:eastAsia="Times New Roman" w:hAnsi="Times New Roman" w:cs="Times New Roman"/>
          <w:sz w:val="27"/>
          <w:szCs w:val="27"/>
        </w:rPr>
        <w:t>Пахотина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Виктора Алексеевича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, </w:t>
      </w:r>
      <w:r>
        <w:rPr>
          <w:rStyle w:val="cat-UserDefinedgrp-33rplc-6"/>
          <w:rFonts w:ascii="Times New Roman" w:eastAsia="Times New Roman" w:hAnsi="Times New Roman" w:cs="Times New Roman"/>
          <w:sz w:val="27"/>
          <w:szCs w:val="27"/>
        </w:rPr>
        <w:t>...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</w:p>
    <w:p>
      <w:pPr>
        <w:spacing w:before="0" w:after="0"/>
        <w:ind w:firstLine="567"/>
        <w:jc w:val="center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>установил:</w:t>
      </w:r>
    </w:p>
    <w:p>
      <w:pPr>
        <w:spacing w:before="0" w:after="0"/>
        <w:ind w:firstLine="567"/>
        <w:jc w:val="center"/>
        <w:rPr>
          <w:sz w:val="27"/>
          <w:szCs w:val="27"/>
        </w:rPr>
      </w:pPr>
    </w:p>
    <w:p>
      <w:pPr>
        <w:spacing w:before="0" w:after="0"/>
        <w:ind w:firstLine="567"/>
        <w:jc w:val="both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>19.07.</w:t>
      </w:r>
      <w:r>
        <w:rPr>
          <w:rFonts w:ascii="Times New Roman" w:eastAsia="Times New Roman" w:hAnsi="Times New Roman" w:cs="Times New Roman"/>
          <w:sz w:val="27"/>
          <w:szCs w:val="27"/>
        </w:rPr>
        <w:t>2026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года в </w:t>
      </w:r>
      <w:r>
        <w:rPr>
          <w:rFonts w:ascii="Times New Roman" w:eastAsia="Times New Roman" w:hAnsi="Times New Roman" w:cs="Times New Roman"/>
          <w:sz w:val="27"/>
          <w:szCs w:val="27"/>
        </w:rPr>
        <w:t>21:20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на </w:t>
      </w:r>
      <w:r>
        <w:rPr>
          <w:rStyle w:val="cat-UserDefinedgrp-34rplc-17"/>
          <w:rFonts w:ascii="Times New Roman" w:eastAsia="Times New Roman" w:hAnsi="Times New Roman" w:cs="Times New Roman"/>
          <w:sz w:val="27"/>
          <w:szCs w:val="27"/>
        </w:rPr>
        <w:t>...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>водитель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>Пахотин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В.А.</w:t>
      </w:r>
      <w:r>
        <w:rPr>
          <w:rFonts w:ascii="Times New Roman" w:eastAsia="Times New Roman" w:hAnsi="Times New Roman" w:cs="Times New Roman"/>
          <w:sz w:val="27"/>
          <w:szCs w:val="27"/>
        </w:rPr>
        <w:t>,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>управля</w:t>
      </w:r>
      <w:r>
        <w:rPr>
          <w:rFonts w:ascii="Times New Roman" w:eastAsia="Times New Roman" w:hAnsi="Times New Roman" w:cs="Times New Roman"/>
          <w:sz w:val="27"/>
          <w:szCs w:val="27"/>
        </w:rPr>
        <w:t>я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автомобилем </w:t>
      </w:r>
      <w:r>
        <w:rPr>
          <w:rStyle w:val="cat-CarMakeModelgrp-23rplc-20"/>
          <w:rFonts w:ascii="Times New Roman" w:eastAsia="Times New Roman" w:hAnsi="Times New Roman" w:cs="Times New Roman"/>
          <w:sz w:val="27"/>
          <w:szCs w:val="27"/>
        </w:rPr>
        <w:t>марка автомобиля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Style w:val="cat-CarNumbergrp-24rplc-21"/>
          <w:rFonts w:ascii="Times New Roman" w:eastAsia="Times New Roman" w:hAnsi="Times New Roman" w:cs="Times New Roman"/>
          <w:sz w:val="27"/>
          <w:szCs w:val="27"/>
        </w:rPr>
        <w:t>регистрационный знак ТС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, </w:t>
      </w:r>
      <w:r>
        <w:rPr>
          <w:rFonts w:ascii="Times New Roman" w:eastAsia="Times New Roman" w:hAnsi="Times New Roman" w:cs="Times New Roman"/>
          <w:sz w:val="27"/>
          <w:szCs w:val="27"/>
        </w:rPr>
        <w:t>соверш</w:t>
      </w:r>
      <w:r>
        <w:rPr>
          <w:rFonts w:ascii="Times New Roman" w:eastAsia="Times New Roman" w:hAnsi="Times New Roman" w:cs="Times New Roman"/>
          <w:sz w:val="27"/>
          <w:szCs w:val="27"/>
        </w:rPr>
        <w:t>ил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обгон </w:t>
      </w:r>
      <w:r>
        <w:rPr>
          <w:rFonts w:ascii="Times New Roman" w:eastAsia="Times New Roman" w:hAnsi="Times New Roman" w:cs="Times New Roman"/>
          <w:sz w:val="27"/>
          <w:szCs w:val="27"/>
        </w:rPr>
        <w:t>легкового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>транспортного средства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с пересечением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горизонтальной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линии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дорожной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разметки 1.1, </w:t>
      </w:r>
      <w:r>
        <w:rPr>
          <w:rFonts w:ascii="Times New Roman" w:eastAsia="Times New Roman" w:hAnsi="Times New Roman" w:cs="Times New Roman"/>
          <w:sz w:val="27"/>
          <w:szCs w:val="27"/>
        </w:rPr>
        <w:t>совершив выезд на полосу автодороги</w:t>
      </w:r>
      <w:r>
        <w:rPr>
          <w:rFonts w:ascii="Times New Roman" w:eastAsia="Times New Roman" w:hAnsi="Times New Roman" w:cs="Times New Roman"/>
          <w:sz w:val="27"/>
          <w:szCs w:val="27"/>
        </w:rPr>
        <w:t>,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предназначенную для встречного движения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,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чем нарушил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9.1.1 </w:t>
      </w:r>
      <w:r>
        <w:rPr>
          <w:rFonts w:ascii="Times New Roman" w:eastAsia="Times New Roman" w:hAnsi="Times New Roman" w:cs="Times New Roman"/>
          <w:sz w:val="27"/>
          <w:szCs w:val="27"/>
        </w:rPr>
        <w:t>ПДД РФ</w:t>
      </w:r>
      <w:r>
        <w:rPr>
          <w:rFonts w:ascii="Times New Roman" w:eastAsia="Times New Roman" w:hAnsi="Times New Roman" w:cs="Times New Roman"/>
          <w:sz w:val="27"/>
          <w:szCs w:val="27"/>
        </w:rPr>
        <w:t>.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Данное обстоятельство послужило основанием для составления в отношении </w:t>
      </w:r>
      <w:r>
        <w:rPr>
          <w:rFonts w:ascii="Times New Roman" w:eastAsia="Times New Roman" w:hAnsi="Times New Roman" w:cs="Times New Roman"/>
          <w:sz w:val="27"/>
          <w:szCs w:val="27"/>
        </w:rPr>
        <w:t>Пахотин</w:t>
      </w:r>
      <w:r>
        <w:rPr>
          <w:rFonts w:ascii="Times New Roman" w:eastAsia="Times New Roman" w:hAnsi="Times New Roman" w:cs="Times New Roman"/>
          <w:sz w:val="27"/>
          <w:szCs w:val="27"/>
        </w:rPr>
        <w:t>а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В.А.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протокола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86 ХМ </w:t>
      </w:r>
      <w:r>
        <w:rPr>
          <w:rFonts w:ascii="Times New Roman" w:eastAsia="Times New Roman" w:hAnsi="Times New Roman" w:cs="Times New Roman"/>
          <w:sz w:val="27"/>
          <w:szCs w:val="27"/>
        </w:rPr>
        <w:t>762734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об административном правонарушении от </w:t>
      </w:r>
      <w:r>
        <w:rPr>
          <w:rFonts w:ascii="Times New Roman" w:eastAsia="Times New Roman" w:hAnsi="Times New Roman" w:cs="Times New Roman"/>
          <w:sz w:val="27"/>
          <w:szCs w:val="27"/>
        </w:rPr>
        <w:t>19.07.</w:t>
      </w:r>
      <w:r>
        <w:rPr>
          <w:rFonts w:ascii="Times New Roman" w:eastAsia="Times New Roman" w:hAnsi="Times New Roman" w:cs="Times New Roman"/>
          <w:sz w:val="27"/>
          <w:szCs w:val="27"/>
        </w:rPr>
        <w:t>2026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года по ч. 4 ст. 12.15 КоАП РФ.</w:t>
      </w:r>
    </w:p>
    <w:p>
      <w:pPr>
        <w:spacing w:before="0" w:after="0"/>
        <w:ind w:firstLine="567"/>
        <w:jc w:val="both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 xml:space="preserve">При рассмотрении дела об административном правонарушении привлекаемый, будучи извещенный надлежащим образом о времени и месте судебного разбирательства </w:t>
      </w:r>
      <w:r>
        <w:rPr>
          <w:rFonts w:ascii="Times New Roman" w:eastAsia="Times New Roman" w:hAnsi="Times New Roman" w:cs="Times New Roman"/>
          <w:sz w:val="27"/>
          <w:szCs w:val="27"/>
        </w:rPr>
        <w:t>телефонограммой суда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, не присутствовал, ходатайств об отложении судебного заседания не заявлял. При таких обстоятельствах и на основании ч. 2 ст. 25.1 КоАП РФ судья полагает возможным рассмотреть дело в отсутствие лица, в отношении которого ведется производство по делу, по имеющимся доказательствам. </w:t>
      </w:r>
    </w:p>
    <w:p>
      <w:pPr>
        <w:spacing w:before="0" w:after="0"/>
        <w:ind w:firstLine="567"/>
        <w:jc w:val="both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>Изучив материалы дела, мировой судья приходит к выводу о том, что виновность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>Пахотина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В.А. </w:t>
      </w:r>
      <w:r>
        <w:rPr>
          <w:rFonts w:ascii="Times New Roman" w:eastAsia="Times New Roman" w:hAnsi="Times New Roman" w:cs="Times New Roman"/>
          <w:sz w:val="27"/>
          <w:szCs w:val="27"/>
        </w:rPr>
        <w:t>в совершении правонарушения, предусмотренного ч.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4 ст. 12.15 КоАП РФ, подтверждается: протоколом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86 ХМ </w:t>
      </w:r>
      <w:r>
        <w:rPr>
          <w:rFonts w:ascii="Times New Roman" w:eastAsia="Times New Roman" w:hAnsi="Times New Roman" w:cs="Times New Roman"/>
          <w:sz w:val="27"/>
          <w:szCs w:val="27"/>
        </w:rPr>
        <w:t>762734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>об административном правонарушении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от </w:t>
      </w:r>
      <w:r>
        <w:rPr>
          <w:rFonts w:ascii="Times New Roman" w:eastAsia="Times New Roman" w:hAnsi="Times New Roman" w:cs="Times New Roman"/>
          <w:sz w:val="27"/>
          <w:szCs w:val="27"/>
        </w:rPr>
        <w:t>19.07.</w:t>
      </w:r>
      <w:r>
        <w:rPr>
          <w:rFonts w:ascii="Times New Roman" w:eastAsia="Times New Roman" w:hAnsi="Times New Roman" w:cs="Times New Roman"/>
          <w:sz w:val="27"/>
          <w:szCs w:val="27"/>
        </w:rPr>
        <w:t>2026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года;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схемой места совершения административного правонарушения от </w:t>
      </w:r>
      <w:r>
        <w:rPr>
          <w:rFonts w:ascii="Times New Roman" w:eastAsia="Times New Roman" w:hAnsi="Times New Roman" w:cs="Times New Roman"/>
          <w:sz w:val="27"/>
          <w:szCs w:val="27"/>
        </w:rPr>
        <w:t>19.07.</w:t>
      </w:r>
      <w:r>
        <w:rPr>
          <w:rFonts w:ascii="Times New Roman" w:eastAsia="Times New Roman" w:hAnsi="Times New Roman" w:cs="Times New Roman"/>
          <w:sz w:val="27"/>
          <w:szCs w:val="27"/>
        </w:rPr>
        <w:t>20</w:t>
      </w:r>
      <w:r>
        <w:rPr>
          <w:rFonts w:ascii="Times New Roman" w:eastAsia="Times New Roman" w:hAnsi="Times New Roman" w:cs="Times New Roman"/>
          <w:sz w:val="27"/>
          <w:szCs w:val="27"/>
        </w:rPr>
        <w:t>26 года; рапортом ИДПС взвода №2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роты №2 ОБ ДПС ГИБДД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УМВД России </w:t>
      </w:r>
      <w:r>
        <w:rPr>
          <w:rStyle w:val="cat-UserDefinedgrp-36rplc-29"/>
          <w:rFonts w:ascii="Times New Roman" w:eastAsia="Times New Roman" w:hAnsi="Times New Roman" w:cs="Times New Roman"/>
          <w:sz w:val="27"/>
          <w:szCs w:val="27"/>
        </w:rPr>
        <w:t>...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; копией водительского удостоверения; карточкой операций с ВУ; проектом организации дорожного движения на автомобильной дороге </w:t>
      </w:r>
      <w:r>
        <w:rPr>
          <w:rStyle w:val="cat-UserDefinedgrp-35rplc-31"/>
          <w:rFonts w:ascii="Times New Roman" w:eastAsia="Times New Roman" w:hAnsi="Times New Roman" w:cs="Times New Roman"/>
          <w:sz w:val="27"/>
          <w:szCs w:val="27"/>
        </w:rPr>
        <w:t>...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реестром правонарушений; фиксацией правонарушения на СД-диске.</w:t>
      </w:r>
    </w:p>
    <w:p>
      <w:pPr>
        <w:spacing w:before="0" w:after="0"/>
        <w:ind w:firstLine="567"/>
        <w:jc w:val="both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 xml:space="preserve">Часть 4 ст. 12.15 КоАП РФ предусматривает административную ответственность за выезд в нарушение </w:t>
      </w:r>
      <w:hyperlink r:id="rId4" w:history="1">
        <w:r>
          <w:rPr>
            <w:rFonts w:ascii="Times New Roman" w:eastAsia="Times New Roman" w:hAnsi="Times New Roman" w:cs="Times New Roman"/>
            <w:color w:val="0000EE"/>
            <w:sz w:val="27"/>
            <w:szCs w:val="27"/>
          </w:rPr>
          <w:t>Правил</w:t>
        </w:r>
      </w:hyperlink>
      <w:r>
        <w:rPr>
          <w:rFonts w:ascii="Times New Roman" w:eastAsia="Times New Roman" w:hAnsi="Times New Roman" w:cs="Times New Roman"/>
          <w:sz w:val="27"/>
          <w:szCs w:val="27"/>
        </w:rPr>
        <w:t xml:space="preserve"> дорожного движения на полосу, предназначенную для встречного движения, либо на трамвайные пути встречного направления, за исключением случаев, предусмотренных </w:t>
      </w:r>
      <w:hyperlink w:anchor="sub_121503" w:history="1">
        <w:r>
          <w:rPr>
            <w:rFonts w:ascii="Times New Roman" w:eastAsia="Times New Roman" w:hAnsi="Times New Roman" w:cs="Times New Roman"/>
            <w:color w:val="0000EE"/>
            <w:sz w:val="27"/>
            <w:szCs w:val="27"/>
          </w:rPr>
          <w:t>ч. 3</w:t>
        </w:r>
      </w:hyperlink>
      <w:r>
        <w:rPr>
          <w:rFonts w:ascii="Times New Roman" w:eastAsia="Times New Roman" w:hAnsi="Times New Roman" w:cs="Times New Roman"/>
          <w:sz w:val="27"/>
          <w:szCs w:val="27"/>
        </w:rPr>
        <w:t xml:space="preserve"> ст.12.15 КоАП РФ. </w:t>
      </w:r>
    </w:p>
    <w:p>
      <w:pPr>
        <w:spacing w:before="0" w:after="0"/>
        <w:ind w:firstLine="567"/>
        <w:jc w:val="both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 xml:space="preserve">В соответствии с п. 1.3 Правил дорожного движения РФ, утверждённых постановлением Правительства РФ от 23.10.1993 г. № 1090, участники дорожного движения обязаны знать и соблюдать относящиеся к ним требования Правил, сигналов светофоров, знаков и разметок. </w:t>
      </w:r>
    </w:p>
    <w:p>
      <w:pPr>
        <w:spacing w:before="0" w:after="0"/>
        <w:ind w:firstLine="567"/>
        <w:jc w:val="both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>Пунктом 1.2 названных Правил предусмотрено, что обгон – это опережение одного или нескольких транспортных средств, связанное с выездом на полосу (сторону проезжей части), предназначенную для встречного движения, и последующим возвращением на ранее занимаемую полосу (сторону проезжей части).</w:t>
      </w:r>
    </w:p>
    <w:p>
      <w:pPr>
        <w:spacing w:before="0" w:after="0"/>
        <w:ind w:firstLine="567"/>
        <w:jc w:val="both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>Исходя из п</w:t>
      </w:r>
      <w:r>
        <w:rPr>
          <w:rFonts w:ascii="Times New Roman" w:eastAsia="Times New Roman" w:hAnsi="Times New Roman" w:cs="Times New Roman"/>
          <w:sz w:val="27"/>
          <w:szCs w:val="27"/>
        </w:rPr>
        <w:t>. 9.1(1</w:t>
      </w:r>
      <w:r>
        <w:rPr>
          <w:rFonts w:ascii="Times New Roman" w:eastAsia="Times New Roman" w:hAnsi="Times New Roman" w:cs="Times New Roman"/>
          <w:sz w:val="27"/>
          <w:szCs w:val="27"/>
        </w:rPr>
        <w:t>) ПДД РФ</w:t>
      </w:r>
      <w:r>
        <w:rPr>
          <w:rFonts w:ascii="Times New Roman" w:eastAsia="Times New Roman" w:hAnsi="Times New Roman" w:cs="Times New Roman"/>
          <w:sz w:val="27"/>
          <w:szCs w:val="27"/>
        </w:rPr>
        <w:t>,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>н</w:t>
      </w:r>
      <w:r>
        <w:rPr>
          <w:rFonts w:ascii="Times New Roman" w:eastAsia="Times New Roman" w:hAnsi="Times New Roman" w:cs="Times New Roman"/>
          <w:sz w:val="27"/>
          <w:szCs w:val="27"/>
        </w:rPr>
        <w:t>а любых дорогах с двусторонним движением запрещается движение по полосе, предназначенной для встречного движения, если она отделена трамвайными путями, разделительной полосой, разметкой 1.1, 1.3 или разметкой 1.11, прерывистая линия которой расположена слева.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</w:p>
    <w:p>
      <w:pPr>
        <w:spacing w:before="0" w:after="0"/>
        <w:ind w:firstLine="567"/>
        <w:jc w:val="both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 xml:space="preserve">Согласно правовой позиции Конституционного Суда Российской Федерации, изложенной им в </w:t>
      </w:r>
      <w:hyperlink r:id="rId5" w:history="1">
        <w:r>
          <w:rPr>
            <w:rFonts w:ascii="Times New Roman" w:eastAsia="Times New Roman" w:hAnsi="Times New Roman" w:cs="Times New Roman"/>
            <w:color w:val="0000EE"/>
            <w:sz w:val="27"/>
            <w:szCs w:val="27"/>
          </w:rPr>
          <w:t>Определении</w:t>
        </w:r>
      </w:hyperlink>
      <w:r>
        <w:rPr>
          <w:rFonts w:ascii="Times New Roman" w:eastAsia="Times New Roman" w:hAnsi="Times New Roman" w:cs="Times New Roman"/>
          <w:sz w:val="27"/>
          <w:szCs w:val="27"/>
        </w:rPr>
        <w:t xml:space="preserve"> от 18</w:t>
      </w:r>
      <w:r>
        <w:rPr>
          <w:rFonts w:ascii="Times New Roman" w:eastAsia="Times New Roman" w:hAnsi="Times New Roman" w:cs="Times New Roman"/>
          <w:sz w:val="27"/>
          <w:szCs w:val="27"/>
        </w:rPr>
        <w:t>.01.</w:t>
      </w:r>
      <w:r>
        <w:rPr>
          <w:rFonts w:ascii="Times New Roman" w:eastAsia="Times New Roman" w:hAnsi="Times New Roman" w:cs="Times New Roman"/>
          <w:sz w:val="27"/>
          <w:szCs w:val="27"/>
        </w:rPr>
        <w:t>2011 г</w:t>
      </w:r>
      <w:r>
        <w:rPr>
          <w:rFonts w:ascii="Times New Roman" w:eastAsia="Times New Roman" w:hAnsi="Times New Roman" w:cs="Times New Roman"/>
          <w:sz w:val="27"/>
          <w:szCs w:val="27"/>
        </w:rPr>
        <w:t>ода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>№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6-О-О (а также в </w:t>
      </w:r>
      <w:hyperlink r:id="rId6" w:history="1">
        <w:r>
          <w:rPr>
            <w:rFonts w:ascii="Times New Roman" w:eastAsia="Times New Roman" w:hAnsi="Times New Roman" w:cs="Times New Roman"/>
            <w:color w:val="0000EE"/>
            <w:sz w:val="27"/>
            <w:szCs w:val="27"/>
          </w:rPr>
          <w:t>Определении</w:t>
        </w:r>
      </w:hyperlink>
      <w:r>
        <w:rPr>
          <w:rFonts w:ascii="Times New Roman" w:eastAsia="Times New Roman" w:hAnsi="Times New Roman" w:cs="Times New Roman"/>
          <w:sz w:val="27"/>
          <w:szCs w:val="27"/>
        </w:rPr>
        <w:t xml:space="preserve"> от </w:t>
      </w:r>
      <w:r>
        <w:rPr>
          <w:rFonts w:ascii="Times New Roman" w:eastAsia="Times New Roman" w:hAnsi="Times New Roman" w:cs="Times New Roman"/>
          <w:sz w:val="27"/>
          <w:szCs w:val="27"/>
        </w:rPr>
        <w:t>0</w:t>
      </w:r>
      <w:r>
        <w:rPr>
          <w:rFonts w:ascii="Times New Roman" w:eastAsia="Times New Roman" w:hAnsi="Times New Roman" w:cs="Times New Roman"/>
          <w:sz w:val="27"/>
          <w:szCs w:val="27"/>
        </w:rPr>
        <w:t>7</w:t>
      </w:r>
      <w:r>
        <w:rPr>
          <w:rFonts w:ascii="Times New Roman" w:eastAsia="Times New Roman" w:hAnsi="Times New Roman" w:cs="Times New Roman"/>
          <w:sz w:val="27"/>
          <w:szCs w:val="27"/>
        </w:rPr>
        <w:t>.12.</w:t>
      </w:r>
      <w:r>
        <w:rPr>
          <w:rFonts w:ascii="Times New Roman" w:eastAsia="Times New Roman" w:hAnsi="Times New Roman" w:cs="Times New Roman"/>
          <w:sz w:val="27"/>
          <w:szCs w:val="27"/>
        </w:rPr>
        <w:t>2010 г</w:t>
      </w:r>
      <w:r>
        <w:rPr>
          <w:rFonts w:ascii="Times New Roman" w:eastAsia="Times New Roman" w:hAnsi="Times New Roman" w:cs="Times New Roman"/>
          <w:sz w:val="27"/>
          <w:szCs w:val="27"/>
        </w:rPr>
        <w:t>ода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>№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1570-О-О), противоправный выезд на сторону дороги, предназначенную для встречного движения, представляет повышенную опасность для жизни, здоровья и имущества участников дорожного движения, так как создает реальную возможность лобового столкновения транспортных средств, сопряженного с риском наступления тяжких последствий, в связи с чем ответственности за него, по смыслу </w:t>
      </w:r>
      <w:hyperlink r:id="rId7" w:history="1">
        <w:r>
          <w:rPr>
            <w:rFonts w:ascii="Times New Roman" w:eastAsia="Times New Roman" w:hAnsi="Times New Roman" w:cs="Times New Roman"/>
            <w:color w:val="0000EE"/>
            <w:sz w:val="27"/>
            <w:szCs w:val="27"/>
          </w:rPr>
          <w:t>ч</w:t>
        </w:r>
        <w:r>
          <w:rPr>
            <w:rFonts w:ascii="Times New Roman" w:eastAsia="Times New Roman" w:hAnsi="Times New Roman" w:cs="Times New Roman"/>
            <w:color w:val="0000EE"/>
            <w:sz w:val="27"/>
            <w:szCs w:val="27"/>
          </w:rPr>
          <w:t>.</w:t>
        </w:r>
        <w:r>
          <w:rPr>
            <w:rFonts w:ascii="Times New Roman" w:eastAsia="Times New Roman" w:hAnsi="Times New Roman" w:cs="Times New Roman"/>
            <w:color w:val="0000EE"/>
            <w:sz w:val="27"/>
            <w:szCs w:val="27"/>
          </w:rPr>
          <w:t xml:space="preserve"> 4 ст</w:t>
        </w:r>
        <w:r>
          <w:rPr>
            <w:rFonts w:ascii="Times New Roman" w:eastAsia="Times New Roman" w:hAnsi="Times New Roman" w:cs="Times New Roman"/>
            <w:color w:val="0000EE"/>
            <w:sz w:val="27"/>
            <w:szCs w:val="27"/>
          </w:rPr>
          <w:t>.</w:t>
        </w:r>
        <w:r>
          <w:rPr>
            <w:rFonts w:ascii="Times New Roman" w:eastAsia="Times New Roman" w:hAnsi="Times New Roman" w:cs="Times New Roman"/>
            <w:color w:val="0000EE"/>
            <w:sz w:val="27"/>
            <w:szCs w:val="27"/>
          </w:rPr>
          <w:t xml:space="preserve"> 12.15</w:t>
        </w:r>
      </w:hyperlink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>КоАП РФ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во взаимосвязи с его </w:t>
      </w:r>
      <w:hyperlink r:id="rId8" w:history="1">
        <w:r>
          <w:rPr>
            <w:rFonts w:ascii="Times New Roman" w:eastAsia="Times New Roman" w:hAnsi="Times New Roman" w:cs="Times New Roman"/>
            <w:color w:val="0000EE"/>
            <w:sz w:val="27"/>
            <w:szCs w:val="27"/>
          </w:rPr>
          <w:t>ст</w:t>
        </w:r>
        <w:r>
          <w:rPr>
            <w:rFonts w:ascii="Times New Roman" w:eastAsia="Times New Roman" w:hAnsi="Times New Roman" w:cs="Times New Roman"/>
            <w:color w:val="0000EE"/>
            <w:sz w:val="27"/>
            <w:szCs w:val="27"/>
          </w:rPr>
          <w:t>.ст</w:t>
        </w:r>
        <w:r>
          <w:rPr>
            <w:rFonts w:ascii="Times New Roman" w:eastAsia="Times New Roman" w:hAnsi="Times New Roman" w:cs="Times New Roman"/>
            <w:color w:val="0000EE"/>
            <w:sz w:val="27"/>
            <w:szCs w:val="27"/>
          </w:rPr>
          <w:t xml:space="preserve">. </w:t>
        </w:r>
        <w:r>
          <w:rPr>
            <w:rFonts w:ascii="Times New Roman" w:eastAsia="Times New Roman" w:hAnsi="Times New Roman" w:cs="Times New Roman"/>
            <w:color w:val="0000EE"/>
            <w:sz w:val="27"/>
            <w:szCs w:val="27"/>
          </w:rPr>
          <w:t>2.1</w:t>
        </w:r>
      </w:hyperlink>
      <w:r>
        <w:rPr>
          <w:rFonts w:ascii="Times New Roman" w:eastAsia="Times New Roman" w:hAnsi="Times New Roman" w:cs="Times New Roman"/>
          <w:sz w:val="27"/>
          <w:szCs w:val="27"/>
        </w:rPr>
        <w:t xml:space="preserve"> и </w:t>
      </w:r>
      <w:hyperlink r:id="rId9" w:history="1">
        <w:r>
          <w:rPr>
            <w:rFonts w:ascii="Times New Roman" w:eastAsia="Times New Roman" w:hAnsi="Times New Roman" w:cs="Times New Roman"/>
            <w:color w:val="0000EE"/>
            <w:sz w:val="27"/>
            <w:szCs w:val="27"/>
          </w:rPr>
          <w:t>2.2</w:t>
        </w:r>
      </w:hyperlink>
      <w:r>
        <w:rPr>
          <w:rFonts w:ascii="Times New Roman" w:eastAsia="Times New Roman" w:hAnsi="Times New Roman" w:cs="Times New Roman"/>
          <w:sz w:val="27"/>
          <w:szCs w:val="27"/>
        </w:rPr>
        <w:t>, подлежат лица, совершившие соответствующее деяние как умышленно, так и по неосторожности.</w:t>
      </w:r>
    </w:p>
    <w:p>
      <w:pPr>
        <w:spacing w:before="0" w:after="0"/>
        <w:ind w:firstLine="567"/>
        <w:jc w:val="both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 xml:space="preserve">Оценивая в совокупности представленные доказательства, мировой судья признаёт их относимыми, допустимыми и достоверными, полученными с соблюдением требований КоАП РФ и нашедшими своё объективное подтверждение </w:t>
      </w:r>
      <w:r>
        <w:rPr>
          <w:rFonts w:ascii="Times New Roman" w:eastAsia="Times New Roman" w:hAnsi="Times New Roman" w:cs="Times New Roman"/>
          <w:sz w:val="27"/>
          <w:szCs w:val="27"/>
        </w:rPr>
        <w:t>в ходе судебного разбирательства</w:t>
      </w:r>
      <w:r>
        <w:rPr>
          <w:rFonts w:ascii="Times New Roman" w:eastAsia="Times New Roman" w:hAnsi="Times New Roman" w:cs="Times New Roman"/>
          <w:sz w:val="27"/>
          <w:szCs w:val="27"/>
        </w:rPr>
        <w:t>.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Необходимости в истребовании и изучении дополнительных доказательств мировой судья не усматривает, поскольку имеющиеся в деле материалы в полном объеме отражают описанные в протоколе события.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</w:p>
    <w:p>
      <w:pPr>
        <w:spacing w:before="0" w:after="0"/>
        <w:ind w:firstLine="567"/>
        <w:jc w:val="both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 xml:space="preserve">Каких-либо нарушений при составлении протокола об административном правонарушении, судом не установлено, протокол составлен уполномоченным должностным лицом, существенных нарушений требования закона, влекущих признание протокола недопустимым доказательством, при его составлении не допущено.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Таким образом, мировой судья считает, что вина </w:t>
      </w:r>
      <w:r>
        <w:rPr>
          <w:rFonts w:ascii="Times New Roman" w:eastAsia="Times New Roman" w:hAnsi="Times New Roman" w:cs="Times New Roman"/>
          <w:sz w:val="27"/>
          <w:szCs w:val="27"/>
        </w:rPr>
        <w:t>Пахотин</w:t>
      </w:r>
      <w:r>
        <w:rPr>
          <w:rFonts w:ascii="Times New Roman" w:eastAsia="Times New Roman" w:hAnsi="Times New Roman" w:cs="Times New Roman"/>
          <w:sz w:val="27"/>
          <w:szCs w:val="27"/>
        </w:rPr>
        <w:t>а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В.А. </w:t>
      </w:r>
      <w:r>
        <w:rPr>
          <w:rFonts w:ascii="Times New Roman" w:eastAsia="Times New Roman" w:hAnsi="Times New Roman" w:cs="Times New Roman"/>
          <w:sz w:val="27"/>
          <w:szCs w:val="27"/>
        </w:rPr>
        <w:t>в совершении административного правонарушения, установлена, а е</w:t>
      </w:r>
      <w:r>
        <w:rPr>
          <w:rFonts w:ascii="Times New Roman" w:eastAsia="Times New Roman" w:hAnsi="Times New Roman" w:cs="Times New Roman"/>
          <w:sz w:val="27"/>
          <w:szCs w:val="27"/>
        </w:rPr>
        <w:t>го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действия правильно квалифицированными по ч</w:t>
      </w:r>
      <w:r>
        <w:rPr>
          <w:rFonts w:ascii="Times New Roman" w:eastAsia="Times New Roman" w:hAnsi="Times New Roman" w:cs="Times New Roman"/>
          <w:sz w:val="27"/>
          <w:szCs w:val="27"/>
        </w:rPr>
        <w:t>.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4 ст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. </w:t>
      </w:r>
      <w:r>
        <w:rPr>
          <w:rFonts w:ascii="Times New Roman" w:eastAsia="Times New Roman" w:hAnsi="Times New Roman" w:cs="Times New Roman"/>
          <w:sz w:val="27"/>
          <w:szCs w:val="27"/>
        </w:rPr>
        <w:t>12.15 КоАП РФ – как выезд в нарушение Правил дорожного движения на сторону дороги, предназначенную для встречного движения.</w:t>
      </w:r>
    </w:p>
    <w:p>
      <w:pPr>
        <w:spacing w:before="0" w:after="0"/>
        <w:ind w:firstLine="567"/>
        <w:jc w:val="both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>Обстоятельств, исключающих производство по делу об административном правонарушении и возможность рассмотрения дела об административном правонарушении, не имеется. Обстоятельств, смягчающи</w:t>
      </w:r>
      <w:r>
        <w:rPr>
          <w:rFonts w:ascii="Times New Roman" w:eastAsia="Times New Roman" w:hAnsi="Times New Roman" w:cs="Times New Roman"/>
          <w:sz w:val="27"/>
          <w:szCs w:val="27"/>
        </w:rPr>
        <w:t>х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и отягчающих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административную ответственность, </w:t>
      </w:r>
      <w:r>
        <w:rPr>
          <w:rFonts w:ascii="Times New Roman" w:eastAsia="Times New Roman" w:hAnsi="Times New Roman" w:cs="Times New Roman"/>
          <w:sz w:val="27"/>
          <w:szCs w:val="27"/>
        </w:rPr>
        <w:t>по делу не выявлено</w:t>
      </w:r>
      <w:r>
        <w:rPr>
          <w:rFonts w:ascii="Times New Roman" w:eastAsia="Times New Roman" w:hAnsi="Times New Roman" w:cs="Times New Roman"/>
          <w:sz w:val="27"/>
          <w:szCs w:val="27"/>
        </w:rPr>
        <w:t>.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</w:p>
    <w:p>
      <w:pPr>
        <w:spacing w:before="0" w:after="0"/>
        <w:ind w:firstLine="567"/>
        <w:jc w:val="both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>При назначении наказания</w:t>
      </w:r>
      <w:r>
        <w:rPr>
          <w:rFonts w:ascii="Times New Roman" w:eastAsia="Times New Roman" w:hAnsi="Times New Roman" w:cs="Times New Roman"/>
          <w:sz w:val="27"/>
          <w:szCs w:val="27"/>
        </w:rPr>
        <w:t>,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учитывая общественную опасность деяния, характер совершенного правонарушения, личность нарушителя</w:t>
      </w:r>
      <w:r>
        <w:rPr>
          <w:rFonts w:ascii="Times New Roman" w:eastAsia="Times New Roman" w:hAnsi="Times New Roman" w:cs="Times New Roman"/>
          <w:sz w:val="27"/>
          <w:szCs w:val="27"/>
        </w:rPr>
        <w:t>, мировой судья полагает возможным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назначить </w:t>
      </w:r>
      <w:r>
        <w:rPr>
          <w:rFonts w:ascii="Times New Roman" w:eastAsia="Times New Roman" w:hAnsi="Times New Roman" w:cs="Times New Roman"/>
          <w:sz w:val="27"/>
          <w:szCs w:val="27"/>
        </w:rPr>
        <w:t>Пахотин</w:t>
      </w:r>
      <w:r>
        <w:rPr>
          <w:rFonts w:ascii="Times New Roman" w:eastAsia="Times New Roman" w:hAnsi="Times New Roman" w:cs="Times New Roman"/>
          <w:sz w:val="27"/>
          <w:szCs w:val="27"/>
        </w:rPr>
        <w:t>у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В.А.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административное наказание в виде </w:t>
      </w:r>
      <w:r>
        <w:rPr>
          <w:rFonts w:ascii="Times New Roman" w:eastAsia="Times New Roman" w:hAnsi="Times New Roman" w:cs="Times New Roman"/>
          <w:sz w:val="27"/>
          <w:szCs w:val="27"/>
        </w:rPr>
        <w:t>штрафа.</w:t>
      </w:r>
    </w:p>
    <w:p>
      <w:pPr>
        <w:spacing w:before="0" w:after="0"/>
        <w:ind w:firstLine="567"/>
        <w:jc w:val="both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 xml:space="preserve">Руководствуясь </w:t>
      </w:r>
      <w:r>
        <w:rPr>
          <w:rFonts w:ascii="Times New Roman" w:eastAsia="Times New Roman" w:hAnsi="Times New Roman" w:cs="Times New Roman"/>
          <w:sz w:val="27"/>
          <w:szCs w:val="27"/>
        </w:rPr>
        <w:t>ст.ст</w:t>
      </w:r>
      <w:r>
        <w:rPr>
          <w:rFonts w:ascii="Times New Roman" w:eastAsia="Times New Roman" w:hAnsi="Times New Roman" w:cs="Times New Roman"/>
          <w:sz w:val="27"/>
          <w:szCs w:val="27"/>
        </w:rPr>
        <w:t>. 29.9-29.11 КоАП РФ, мировой судья</w:t>
      </w:r>
    </w:p>
    <w:p>
      <w:pPr>
        <w:spacing w:before="0" w:after="0"/>
        <w:ind w:firstLine="567"/>
        <w:jc w:val="both"/>
        <w:rPr>
          <w:sz w:val="27"/>
          <w:szCs w:val="27"/>
        </w:rPr>
      </w:pPr>
    </w:p>
    <w:p>
      <w:pPr>
        <w:spacing w:before="0" w:after="0"/>
        <w:ind w:firstLine="567"/>
        <w:jc w:val="center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>постановил:</w:t>
      </w:r>
    </w:p>
    <w:p>
      <w:pPr>
        <w:spacing w:before="0" w:after="0"/>
        <w:ind w:firstLine="567"/>
        <w:jc w:val="center"/>
        <w:rPr>
          <w:sz w:val="27"/>
          <w:szCs w:val="27"/>
        </w:rPr>
      </w:pPr>
    </w:p>
    <w:p>
      <w:pPr>
        <w:spacing w:before="0" w:after="0"/>
        <w:ind w:firstLine="567"/>
        <w:jc w:val="both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>Пахотина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Виктора Алексеевича </w:t>
      </w:r>
      <w:r>
        <w:rPr>
          <w:rFonts w:ascii="Times New Roman" w:eastAsia="Times New Roman" w:hAnsi="Times New Roman" w:cs="Times New Roman"/>
          <w:sz w:val="27"/>
          <w:szCs w:val="27"/>
        </w:rPr>
        <w:t>признать виновн</w:t>
      </w:r>
      <w:r>
        <w:rPr>
          <w:rFonts w:ascii="Times New Roman" w:eastAsia="Times New Roman" w:hAnsi="Times New Roman" w:cs="Times New Roman"/>
          <w:sz w:val="27"/>
          <w:szCs w:val="27"/>
        </w:rPr>
        <w:t>ым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в совершении правонарушения, предусмотренного ч. 4 ст. 12.15 КоАП РФ и подвергнуть наказанию в виде административного штрафа в размере </w:t>
      </w:r>
      <w:r>
        <w:rPr>
          <w:rStyle w:val="cat-Sumgrp-19rplc-39"/>
          <w:rFonts w:ascii="Times New Roman" w:eastAsia="Times New Roman" w:hAnsi="Times New Roman" w:cs="Times New Roman"/>
          <w:sz w:val="27"/>
          <w:szCs w:val="27"/>
        </w:rPr>
        <w:t>сумма</w:t>
      </w:r>
      <w:r>
        <w:rPr>
          <w:rFonts w:ascii="Times New Roman" w:eastAsia="Times New Roman" w:hAnsi="Times New Roman" w:cs="Times New Roman"/>
          <w:sz w:val="27"/>
          <w:szCs w:val="27"/>
        </w:rPr>
        <w:t>.</w:t>
      </w:r>
    </w:p>
    <w:p>
      <w:pPr>
        <w:spacing w:before="0" w:after="0"/>
        <w:ind w:firstLine="567"/>
        <w:jc w:val="both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 xml:space="preserve">Штраф подлежит уплате по реквизитам: получатель УФК по Ханты-Мансийскому автономному округу-Югре (УМВД России по ХМАО-Югре), </w:t>
      </w:r>
      <w:r>
        <w:rPr>
          <w:rFonts w:ascii="Times New Roman" w:eastAsia="Times New Roman" w:hAnsi="Times New Roman" w:cs="Times New Roman"/>
          <w:sz w:val="27"/>
          <w:szCs w:val="27"/>
        </w:rPr>
        <w:t>КПП 860101001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,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ИНН 8601010390, </w:t>
      </w:r>
      <w:r>
        <w:rPr>
          <w:rFonts w:ascii="Times New Roman" w:eastAsia="Times New Roman" w:hAnsi="Times New Roman" w:cs="Times New Roman"/>
          <w:sz w:val="27"/>
          <w:szCs w:val="27"/>
        </w:rPr>
        <w:t>ОКТМО 71871000,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номер счета получателя платежа </w:t>
      </w:r>
      <w:r>
        <w:rPr>
          <w:rFonts w:ascii="Times New Roman" w:eastAsia="Times New Roman" w:hAnsi="Times New Roman" w:cs="Times New Roman"/>
          <w:sz w:val="27"/>
          <w:szCs w:val="27"/>
        </w:rPr>
        <w:t>03100643000000018700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в </w:t>
      </w:r>
      <w:r>
        <w:rPr>
          <w:rFonts w:ascii="Times New Roman" w:eastAsia="Times New Roman" w:hAnsi="Times New Roman" w:cs="Times New Roman"/>
          <w:sz w:val="27"/>
          <w:szCs w:val="27"/>
        </w:rPr>
        <w:t>ОКЦ № 8 УГУ Банка России//УФК по Ханты-Мансийскому автономному округу-Югр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е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г. Ханты-Мансийск,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БИК 007162163, </w:t>
      </w:r>
      <w:r>
        <w:rPr>
          <w:rFonts w:ascii="Times New Roman" w:eastAsia="Times New Roman" w:hAnsi="Times New Roman" w:cs="Times New Roman"/>
          <w:sz w:val="27"/>
          <w:szCs w:val="27"/>
        </w:rPr>
        <w:t>кор</w:t>
      </w:r>
      <w:r>
        <w:rPr>
          <w:rFonts w:ascii="Times New Roman" w:eastAsia="Times New Roman" w:hAnsi="Times New Roman" w:cs="Times New Roman"/>
          <w:sz w:val="27"/>
          <w:szCs w:val="27"/>
        </w:rPr>
        <w:t>./счет 40102810245370000007, К</w:t>
      </w:r>
      <w:r>
        <w:rPr>
          <w:rFonts w:ascii="Times New Roman" w:eastAsia="Times New Roman" w:hAnsi="Times New Roman" w:cs="Times New Roman"/>
          <w:sz w:val="27"/>
          <w:szCs w:val="27"/>
        </w:rPr>
        <w:t>БК 18811601121010001140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; УИН </w:t>
      </w:r>
      <w:r>
        <w:rPr>
          <w:rFonts w:ascii="Times New Roman" w:eastAsia="Times New Roman" w:hAnsi="Times New Roman" w:cs="Times New Roman"/>
          <w:sz w:val="27"/>
          <w:szCs w:val="27"/>
        </w:rPr>
        <w:t>18810486260910038463</w:t>
      </w:r>
      <w:r>
        <w:rPr>
          <w:rFonts w:ascii="Times New Roman" w:eastAsia="Times New Roman" w:hAnsi="Times New Roman" w:cs="Times New Roman"/>
          <w:sz w:val="27"/>
          <w:szCs w:val="27"/>
        </w:rPr>
        <w:t>.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     </w:t>
      </w:r>
    </w:p>
    <w:p>
      <w:pPr>
        <w:spacing w:before="0" w:after="0"/>
        <w:ind w:firstLine="567"/>
        <w:jc w:val="both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>В соответствии с</w:t>
      </w:r>
      <w:r>
        <w:rPr>
          <w:rFonts w:ascii="Times New Roman" w:eastAsia="Times New Roman" w:hAnsi="Times New Roman" w:cs="Times New Roman"/>
          <w:sz w:val="27"/>
          <w:szCs w:val="27"/>
        </w:rPr>
        <w:t> </w:t>
      </w:r>
      <w:hyperlink r:id="rId10" w:anchor="/document/12125267/entry/32201" w:history="1">
        <w:r>
          <w:rPr>
            <w:rFonts w:ascii="Times New Roman" w:eastAsia="Times New Roman" w:hAnsi="Times New Roman" w:cs="Times New Roman"/>
            <w:color w:val="0000EE"/>
            <w:sz w:val="27"/>
            <w:szCs w:val="27"/>
          </w:rPr>
          <w:t>ч. 1 ст. 32.2</w:t>
        </w:r>
      </w:hyperlink>
      <w:r>
        <w:rPr>
          <w:rFonts w:ascii="Times New Roman" w:eastAsia="Times New Roman" w:hAnsi="Times New Roman" w:cs="Times New Roman"/>
          <w:sz w:val="27"/>
          <w:szCs w:val="27"/>
        </w:rPr>
        <w:t> </w:t>
      </w:r>
      <w:r>
        <w:rPr>
          <w:rFonts w:ascii="Times New Roman" w:eastAsia="Times New Roman" w:hAnsi="Times New Roman" w:cs="Times New Roman"/>
          <w:sz w:val="27"/>
          <w:szCs w:val="27"/>
        </w:rPr>
        <w:t>КоАП РФ административный штраф должен быть уплачен в полном размере лицом, привлеченным к административной ответственности, не позднее шестидесяти дней со дня вступления постановления о наложении административного штрафа в законную силу, за исключением случая, предусмотренного частью</w:t>
      </w:r>
      <w:r>
        <w:rPr>
          <w:rFonts w:ascii="Times New Roman" w:eastAsia="Times New Roman" w:hAnsi="Times New Roman" w:cs="Times New Roman"/>
          <w:sz w:val="27"/>
          <w:szCs w:val="27"/>
        </w:rPr>
        <w:t> 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1.1, 1.3 -1.3-3 и 1.4 </w:t>
      </w:r>
      <w:r>
        <w:rPr>
          <w:rFonts w:ascii="Times New Roman" w:eastAsia="Times New Roman" w:hAnsi="Times New Roman" w:cs="Times New Roman"/>
          <w:sz w:val="27"/>
          <w:szCs w:val="27"/>
        </w:rPr>
        <w:t>КоАП РФ</w:t>
      </w:r>
      <w:r>
        <w:rPr>
          <w:rFonts w:ascii="Times New Roman" w:eastAsia="Times New Roman" w:hAnsi="Times New Roman" w:cs="Times New Roman"/>
          <w:sz w:val="27"/>
          <w:szCs w:val="27"/>
        </w:rPr>
        <w:t>, либо со дня истечения срока отсрочки или срока рассрочки, предусмотренных</w:t>
      </w:r>
      <w:r>
        <w:rPr>
          <w:rFonts w:ascii="Times New Roman" w:eastAsia="Times New Roman" w:hAnsi="Times New Roman" w:cs="Times New Roman"/>
          <w:sz w:val="27"/>
          <w:szCs w:val="27"/>
        </w:rPr>
        <w:t> </w:t>
      </w:r>
      <w:hyperlink r:id="rId10" w:anchor="/document/12125267/entry/315" w:history="1">
        <w:r>
          <w:rPr>
            <w:rFonts w:ascii="Times New Roman" w:eastAsia="Times New Roman" w:hAnsi="Times New Roman" w:cs="Times New Roman"/>
            <w:color w:val="0000EE"/>
            <w:sz w:val="27"/>
            <w:szCs w:val="27"/>
          </w:rPr>
          <w:t>ст. 31.5</w:t>
        </w:r>
      </w:hyperlink>
      <w:r>
        <w:rPr>
          <w:rFonts w:ascii="Times New Roman" w:eastAsia="Times New Roman" w:hAnsi="Times New Roman" w:cs="Times New Roman"/>
          <w:sz w:val="27"/>
          <w:szCs w:val="27"/>
        </w:rPr>
        <w:t> </w:t>
      </w:r>
      <w:r>
        <w:rPr>
          <w:rFonts w:ascii="Times New Roman" w:eastAsia="Times New Roman" w:hAnsi="Times New Roman" w:cs="Times New Roman"/>
          <w:sz w:val="27"/>
          <w:szCs w:val="27"/>
        </w:rPr>
        <w:t>КоАП РФ.</w:t>
      </w:r>
    </w:p>
    <w:p>
      <w:pPr>
        <w:spacing w:before="0" w:after="0"/>
        <w:ind w:firstLine="567"/>
        <w:jc w:val="both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>При уплате административного штрафа не позднее тридцати дней со дня вынесения данного постановления, административный штраф может быть уплачен в размере 75 процентов от суммы наложенного административного штрафа.</w:t>
      </w:r>
    </w:p>
    <w:p>
      <w:pPr>
        <w:spacing w:before="0" w:after="0"/>
        <w:ind w:firstLine="567"/>
        <w:jc w:val="both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 xml:space="preserve">Неуплата административного штрафа в установленный законом срок влечет административную ответственность по ч. 1 ст. 20.25 КоАП РФ. </w:t>
      </w:r>
    </w:p>
    <w:p>
      <w:pPr>
        <w:spacing w:before="0" w:after="0"/>
        <w:ind w:firstLine="567"/>
        <w:jc w:val="both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 xml:space="preserve">Копию квитанции об оплате административного штрафа необходимо представить по адресу: г. Сургут ул. Гагарина д. 9 </w:t>
      </w:r>
      <w:r>
        <w:rPr>
          <w:rFonts w:ascii="Times New Roman" w:eastAsia="Times New Roman" w:hAnsi="Times New Roman" w:cs="Times New Roman"/>
          <w:sz w:val="27"/>
          <w:szCs w:val="27"/>
        </w:rPr>
        <w:t>каб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. 105. </w:t>
      </w:r>
    </w:p>
    <w:p>
      <w:pPr>
        <w:spacing w:before="0" w:after="0"/>
        <w:ind w:firstLine="567"/>
        <w:jc w:val="both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 xml:space="preserve">Постановление может быть обжаловано в </w:t>
      </w:r>
      <w:r>
        <w:rPr>
          <w:rFonts w:ascii="Times New Roman" w:eastAsia="Times New Roman" w:hAnsi="Times New Roman" w:cs="Times New Roman"/>
          <w:sz w:val="27"/>
          <w:szCs w:val="27"/>
        </w:rPr>
        <w:t>Сургутский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городской суд путем подачи жалобы через мирового судью судебного участка №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10 </w:t>
      </w:r>
      <w:r>
        <w:rPr>
          <w:rFonts w:ascii="Times New Roman" w:eastAsia="Times New Roman" w:hAnsi="Times New Roman" w:cs="Times New Roman"/>
          <w:sz w:val="27"/>
          <w:szCs w:val="27"/>
        </w:rPr>
        <w:t>Сургутского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судебного района города окружного значения Сургута в течение десяти дней со дня получения копии постановления.</w:t>
      </w:r>
    </w:p>
    <w:p>
      <w:pPr>
        <w:spacing w:before="0" w:after="0"/>
        <w:ind w:firstLine="567"/>
        <w:jc w:val="both"/>
        <w:rPr>
          <w:sz w:val="27"/>
          <w:szCs w:val="27"/>
        </w:rPr>
      </w:pPr>
    </w:p>
    <w:p>
      <w:pPr>
        <w:spacing w:before="0" w:after="0"/>
        <w:jc w:val="both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>Мировой судья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                                                                                                </w:t>
      </w:r>
      <w:r>
        <w:rPr>
          <w:rFonts w:ascii="Times New Roman" w:eastAsia="Times New Roman" w:hAnsi="Times New Roman" w:cs="Times New Roman"/>
          <w:sz w:val="27"/>
          <w:szCs w:val="27"/>
        </w:rPr>
        <w:t>Е.П. Король</w:t>
      </w:r>
    </w:p>
    <w:p>
      <w:pPr>
        <w:spacing w:before="0" w:after="0"/>
        <w:jc w:val="both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>«Копия верна»</w:t>
      </w:r>
    </w:p>
    <w:p>
      <w:pPr>
        <w:spacing w:before="0" w:after="0"/>
        <w:jc w:val="both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>Мировой судья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                                                                                                </w:t>
      </w:r>
      <w:r>
        <w:rPr>
          <w:rFonts w:ascii="Times New Roman" w:eastAsia="Times New Roman" w:hAnsi="Times New Roman" w:cs="Times New Roman"/>
          <w:sz w:val="27"/>
          <w:szCs w:val="27"/>
        </w:rPr>
        <w:t>Е.П. Король</w:t>
      </w:r>
    </w:p>
    <w:sectPr>
      <w:headerReference w:type="default" r:id="rId11"/>
      <w:footerReference w:type="default" r:id="rId12"/>
      <w:pgMar w:header="708" w:footer="708"/>
      <w:cols w:space="708"/>
      <w:titlePg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/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747231506"/>
      <w:placeholder>
        <w:docPart w:val="DefaultPlaceholder_22675703"/>
      </w:placeholder>
      <w:showingPlcHdr/>
      <w:richText/>
    </w:sdtPr>
    <w:sdtContent>
      <w:p>
        <w:pPr>
          <w:spacing w:before="0" w:after="0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rFonts w:ascii="Times New Roman" w:eastAsia="Times New Roman" w:hAnsi="Times New Roman" w:cs="Times New Roman"/>
          </w:rPr>
          <w:t>1</w:t>
        </w:r>
        <w:r>
          <w:rPr>
            <w:rFonts w:ascii="Times New Roman" w:eastAsia="Times New Roman" w:hAnsi="Times New Roman" w:cs="Times New Roman"/>
          </w:rPr>
          <w:fldChar w:fldCharType="end"/>
        </w:r>
      </w:p>
    </w:sdtContent>
  </w:sdt>
  <w:p>
    <w:pPr>
      <w:spacing w:before="0" w:after="0"/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spacing w:before="0" w:after="0"/>
      <w:jc w:val="center"/>
    </w:pPr>
  </w:p>
  <w:p>
    <w:pPr>
      <w:spacing w:before="0" w:after="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normal"/>
  <w:zoom w:percent="100"/>
  <w:displayBackgroundShape/>
  <w:defaultTabStop w:val="720"/>
  <w:noPunctuationKerning/>
  <w:characterSpacingControl w:val="doNotCompress"/>
  <w:compat/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05BCE"/>
    <w:rPr>
      <w:sz w:val="24"/>
      <w:szCs w:val="24"/>
    </w:rPr>
  </w:style>
  <w:style w:type="paragraph" w:styleId="Heading1">
    <w:name w:val="heading 1"/>
    <w:basedOn w:val="Normal"/>
    <w:next w:val="Normal"/>
    <w:qFormat/>
    <w:rsid w:val="00EF7B96"/>
    <w:pPr>
      <w:keepNext/>
      <w:spacing w:before="240" w:after="60"/>
      <w:outlineLvl w:val="0"/>
    </w:pPr>
    <w:rPr>
      <w:rFonts w:ascii="Times New Roman" w:eastAsia="Times New Roman" w:hAnsi="Times New Roman" w:cs="Times New Roman"/>
      <w:b/>
      <w:bCs/>
      <w:i w:val="0"/>
      <w:kern w:val="36"/>
      <w:sz w:val="48"/>
      <w:szCs w:val="48"/>
    </w:rPr>
  </w:style>
  <w:style w:type="paragraph" w:styleId="Heading2">
    <w:name w:val="heading 2"/>
    <w:basedOn w:val="Normal"/>
    <w:next w:val="Normal"/>
    <w:qFormat/>
    <w:rsid w:val="00EF7B96"/>
    <w:pPr>
      <w:keepNext/>
      <w:spacing w:before="240" w:after="60"/>
      <w:outlineLvl w:val="1"/>
    </w:pPr>
    <w:rPr>
      <w:rFonts w:ascii="Times New Roman" w:eastAsia="Times New Roman" w:hAnsi="Times New Roman" w:cs="Times New Roman"/>
      <w:b/>
      <w:bCs/>
      <w:i w:val="0"/>
      <w:iCs/>
      <w:sz w:val="36"/>
      <w:szCs w:val="36"/>
    </w:rPr>
  </w:style>
  <w:style w:type="paragraph" w:styleId="Heading3">
    <w:name w:val="heading 3"/>
    <w:basedOn w:val="Normal"/>
    <w:next w:val="Normal"/>
    <w:qFormat/>
    <w:rsid w:val="00EF7B96"/>
    <w:pPr>
      <w:keepNext/>
      <w:spacing w:before="240" w:after="60"/>
      <w:outlineLvl w:val="2"/>
    </w:pPr>
    <w:rPr>
      <w:rFonts w:ascii="Times New Roman" w:eastAsia="Times New Roman" w:hAnsi="Times New Roman" w:cs="Times New Roman"/>
      <w:b/>
      <w:bCs/>
      <w:i w:val="0"/>
      <w:sz w:val="28"/>
      <w:szCs w:val="28"/>
    </w:rPr>
  </w:style>
  <w:style w:type="paragraph" w:styleId="Heading4">
    <w:name w:val="heading 4"/>
    <w:basedOn w:val="Normal"/>
    <w:next w:val="Normal"/>
    <w:qFormat/>
    <w:rsid w:val="00EF7B96"/>
    <w:pPr>
      <w:keepNext/>
      <w:spacing w:before="240" w:after="60"/>
      <w:outlineLvl w:val="3"/>
    </w:pPr>
    <w:rPr>
      <w:rFonts w:ascii="Times New Roman" w:eastAsia="Times New Roman" w:hAnsi="Times New Roman" w:cs="Times New Roman"/>
      <w:b/>
      <w:bCs/>
      <w:i w:val="0"/>
      <w:sz w:val="24"/>
      <w:szCs w:val="24"/>
    </w:rPr>
  </w:style>
  <w:style w:type="paragraph" w:styleId="Heading5">
    <w:name w:val="heading 5"/>
    <w:basedOn w:val="Normal"/>
    <w:next w:val="Normal"/>
    <w:qFormat/>
    <w:rsid w:val="00EF7B96"/>
    <w:pPr>
      <w:spacing w:before="240" w:after="60"/>
      <w:outlineLvl w:val="4"/>
    </w:pPr>
    <w:rPr>
      <w:rFonts w:ascii="Times New Roman" w:eastAsia="Times New Roman" w:hAnsi="Times New Roman" w:cs="Times New Roman"/>
      <w:b/>
      <w:bCs/>
      <w:i w:val="0"/>
      <w:iCs/>
      <w:sz w:val="20"/>
      <w:szCs w:val="20"/>
    </w:rPr>
  </w:style>
  <w:style w:type="paragraph" w:styleId="Heading6">
    <w:name w:val="heading 6"/>
    <w:basedOn w:val="Normal"/>
    <w:next w:val="Normal"/>
    <w:qFormat/>
    <w:rsid w:val="00EF7B96"/>
    <w:pPr>
      <w:spacing w:before="240" w:after="60"/>
      <w:outlineLvl w:val="5"/>
    </w:pPr>
    <w:rPr>
      <w:rFonts w:ascii="Times New Roman" w:eastAsia="Times New Roman" w:hAnsi="Times New Roman" w:cs="Times New Roman"/>
      <w:b/>
      <w:bCs/>
      <w:i w:val="0"/>
      <w:sz w:val="16"/>
      <w:szCs w:val="16"/>
    </w:rPr>
  </w:style>
  <w:style w:type="character" w:default="1" w:styleId="DefaultParagraphFont">
    <w:name w:val="Default Paragraph Font"/>
    <w:semiHidden/>
  </w:style>
  <w:style w:type="character" w:customStyle="1" w:styleId="cat-UserDefinedgrp-33rplc-6">
    <w:name w:val="cat-UserDefined grp-33 rplc-6"/>
    <w:basedOn w:val="DefaultParagraphFont"/>
  </w:style>
  <w:style w:type="character" w:customStyle="1" w:styleId="cat-UserDefinedgrp-34rplc-17">
    <w:name w:val="cat-UserDefined grp-34 rplc-17"/>
    <w:basedOn w:val="DefaultParagraphFont"/>
  </w:style>
  <w:style w:type="character" w:customStyle="1" w:styleId="cat-CarMakeModelgrp-23rplc-20">
    <w:name w:val="cat-CarMakeModel grp-23 rplc-20"/>
    <w:basedOn w:val="DefaultParagraphFont"/>
  </w:style>
  <w:style w:type="character" w:customStyle="1" w:styleId="cat-CarNumbergrp-24rplc-21">
    <w:name w:val="cat-CarNumber grp-24 rplc-21"/>
    <w:basedOn w:val="DefaultParagraphFont"/>
  </w:style>
  <w:style w:type="character" w:customStyle="1" w:styleId="cat-UserDefinedgrp-36rplc-29">
    <w:name w:val="cat-UserDefined grp-36 rplc-29"/>
    <w:basedOn w:val="DefaultParagraphFont"/>
  </w:style>
  <w:style w:type="character" w:customStyle="1" w:styleId="cat-UserDefinedgrp-35rplc-31">
    <w:name w:val="cat-UserDefined grp-35 rplc-31"/>
    <w:basedOn w:val="DefaultParagraphFont"/>
  </w:style>
  <w:style w:type="character" w:customStyle="1" w:styleId="cat-Sumgrp-19rplc-39">
    <w:name w:val="cat-Sum grp-19 rplc-39"/>
    <w:basedOn w:val="DefaultParagraphFont"/>
  </w:style>
  <w:style w:type="character" w:customStyle="1" w:styleId="PlaceholderText">
    <w:name w:val="Placeholder Text"/>
    <w:basedOn w:val="DefaultParagraphFont"/>
    <w:uiPriority w:val="99"/>
    <w:semiHidden/>
    <w:rPr>
      <w:color w:val="80808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yperlink" Target="https://msud.garant.ru/" TargetMode="External" /><Relationship Id="rId11" Type="http://schemas.openxmlformats.org/officeDocument/2006/relationships/header" Target="header1.xml" /><Relationship Id="rId12" Type="http://schemas.openxmlformats.org/officeDocument/2006/relationships/footer" Target="footer1.xml" /><Relationship Id="rId13" Type="http://schemas.openxmlformats.org/officeDocument/2006/relationships/glossaryDocument" Target="glossary/document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yperlink" Target="garantF1://1205770.1009" TargetMode="External" /><Relationship Id="rId5" Type="http://schemas.openxmlformats.org/officeDocument/2006/relationships/hyperlink" Target="consultantplus://offline/ref=B7A1769E56CBD9E6CA28B3203F467A6C1D227F27A2C9A1216CF4432A4AF2W5O" TargetMode="External" /><Relationship Id="rId6" Type="http://schemas.openxmlformats.org/officeDocument/2006/relationships/hyperlink" Target="consultantplus://offline/ref=B7A1769E56CBD9E6CA28B3203F467A6C1D23762AAFCFA1216CF4432A4AF2W5O" TargetMode="External" /><Relationship Id="rId7" Type="http://schemas.openxmlformats.org/officeDocument/2006/relationships/hyperlink" Target="consultantplus://offline/ref=B7A1769E56CBD9E6CA28B3203F467A6C1D247E21ABCAA1216CF4432A4A25FA9B5F3F63F4B487F0W6O" TargetMode="External" /><Relationship Id="rId8" Type="http://schemas.openxmlformats.org/officeDocument/2006/relationships/hyperlink" Target="consultantplus://offline/ref=B7A1769E56CBD9E6CA28B3203F467A6C1D247E21ABCAA1216CF4432A4A25FA9B5F3F63F7B68203CAF3W9O" TargetMode="External" /><Relationship Id="rId9" Type="http://schemas.openxmlformats.org/officeDocument/2006/relationships/hyperlink" Target="consultantplus://offline/ref=B7A1769E56CBD9E6CA28B3203F467A6C1D247E21ABCAA1216CF4432A4A25FA9B5F3F63F7B68203CAF3WDO" TargetMode="External" /></Relationships>
</file>

<file path=word/glossary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styles" Target="styles.xml" /></Relationships>
</file>

<file path=word/glossary/document.xml><?xml version="1.0" encoding="utf-8"?>
<w:glossary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docParts>
    <w:docPart>
      <w:docPartPr>
        <w:name w:val="DefaultPlaceholder_2267570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F0EC8E3-CED6-443B-B903-FC0038F58AD7}"/>
      </w:docPartPr>
      <w:docPartBody>
        <w:p>
          <w:r>
            <w:rPr>
              <w:rStyle w:val="PlaceholderText"/>
            </w:rPr>
            <w:t>Click here to enter text.</w:t>
          </w:r>
        </w:p>
      </w:docPartBody>
    </w:docPart>
  </w:docParts>
</w:glossaryDocument>
</file>

<file path=word/glossary/fontTable.xml><?xml version="1.0" encoding="utf-8"?>
<w:fonts xmlns:r="http://schemas.openxmlformats.org/officeDocument/2006/relationships" xmlns:w="http://schemas.openxmlformats.org/wordprocessingml/2006/main"/>
</file>

<file path=word/glossary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normal"/>
  <w:zoom w:percent="100"/>
  <w:defaultTabStop w:val="720"/>
  <w:noPunctuationKerning/>
  <w:characterSpacingControl w:val="doNotCompress"/>
  <w:compat/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glossary/styles.xml><?xml version="1.0" encoding="utf-8"?>
<w:styles xmlns:r="http://schemas.openxmlformats.org/officeDocument/2006/relationships" xmlns:w="http://schemas.openxmlformats.org/wordprocessingml/2006/main">
  <w:docDefaults>
    <w:rPrDefault/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B77B5"/>
  </w:style>
  <w:style w:type="character" w:default="1" w:styleId="DefaultParagraphFont">
    <w:name w:val="Default Paragraph Font"/>
    <w:uiPriority w:val="1"/>
    <w:semiHidden/>
    <w:unhideWhenUsed/>
  </w:style>
  <w:style w:type="character" w:customStyle="1" w:styleId="PlaceholderText">
    <w:name w:val="Placeholder Text"/>
    <w:basedOn w:val="DefaultParagraphFont"/>
    <w:uiPriority w:val="99"/>
    <w:semiHidden/>
    <w:rPr>
      <w:color w:val="808080"/>
    </w:rPr>
  </w:style>
</w:styles>
</file>

<file path=word/glossary/webSettings.xml><?xml version="1.0" encoding="utf-8"?>
<w:webSettings xmlns:r="http://schemas.openxmlformats.org/officeDocument/2006/relationships" xmlns:w="http://schemas.openxmlformats.org/wordprocessingml/2006/main"/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